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A8C5C"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913D29">
        <w:t>54019</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598C0031" w14:textId="77777777" w:rsidTr="00E710D3">
        <w:trPr>
          <w:trHeight w:val="576"/>
        </w:trPr>
        <w:tc>
          <w:tcPr>
            <w:tcW w:w="4826" w:type="dxa"/>
          </w:tcPr>
          <w:bookmarkStart w:id="2" w:name="DocumentStyle"/>
          <w:p w14:paraId="45775A3F" w14:textId="77777777" w:rsidR="00E710D3" w:rsidRPr="00E710D3" w:rsidRDefault="00D915C8" w:rsidP="00912358">
            <w:pPr>
              <w:spacing w:after="0" w:line="240" w:lineRule="auto"/>
              <w:ind w:firstLine="0"/>
              <w:jc w:val="left"/>
              <w:rPr>
                <w:b/>
                <w:szCs w:val="20"/>
              </w:rPr>
            </w:pPr>
            <w:sdt>
              <w:sdtPr>
                <w:rPr>
                  <w:b/>
                  <w:caps/>
                  <w:szCs w:val="20"/>
                </w:rPr>
                <w:alias w:val="Case Style"/>
                <w:tag w:val="CS"/>
                <w:id w:val="-920102863"/>
                <w:placeholder>
                  <w:docPart w:val="7CFCD58824A846B7AC3E2E3C8AC726B6"/>
                </w:placeholder>
                <w15:appearance w15:val="hidden"/>
              </w:sdtPr>
              <w:sdtEndPr/>
              <w:sdtContent>
                <w:r w:rsidR="00913D29">
                  <w:rPr>
                    <w:b/>
                    <w:caps/>
                    <w:szCs w:val="20"/>
                  </w:rPr>
                  <w:t xml:space="preserve">APPLICATION OF CSWR-TEXAS UTILITY OPERATING COMPANY, </w:t>
                </w:r>
                <w:proofErr w:type="gramStart"/>
                <w:r w:rsidR="00913D29">
                  <w:rPr>
                    <w:b/>
                    <w:caps/>
                    <w:szCs w:val="20"/>
                  </w:rPr>
                  <w:t>LLC</w:t>
                </w:r>
                <w:proofErr w:type="gramEnd"/>
                <w:r w:rsidR="00913D29">
                  <w:rPr>
                    <w:b/>
                    <w:caps/>
                    <w:szCs w:val="20"/>
                  </w:rPr>
                  <w:t xml:space="preserve"> AND VILLE D'ALSACE WATER SUPPLY, LLC FOR SALE, TRANSFER, OR MERGER OF FACILITIES AND CERTIFICATE RIGHTS IN MEDINA COUNTY</w:t>
                </w:r>
              </w:sdtContent>
            </w:sdt>
            <w:bookmarkEnd w:id="2"/>
            <w:r w:rsidR="00912358">
              <w:rPr>
                <w:b/>
                <w:caps/>
                <w:szCs w:val="20"/>
              </w:rPr>
              <w:t xml:space="preserve"> </w:t>
            </w:r>
          </w:p>
        </w:tc>
        <w:tc>
          <w:tcPr>
            <w:tcW w:w="336" w:type="dxa"/>
            <w:noWrap/>
          </w:tcPr>
          <w:p w14:paraId="0ECDFEE7" w14:textId="77777777" w:rsidR="00913D29" w:rsidRDefault="00913D29" w:rsidP="008647EB">
            <w:pPr>
              <w:spacing w:after="0" w:line="240" w:lineRule="auto"/>
              <w:ind w:firstLine="0"/>
              <w:rPr>
                <w:b/>
                <w:szCs w:val="20"/>
              </w:rPr>
            </w:pPr>
            <w:r>
              <w:rPr>
                <w:b/>
                <w:szCs w:val="20"/>
              </w:rPr>
              <w:t>§</w:t>
            </w:r>
          </w:p>
          <w:p w14:paraId="0FB8997F" w14:textId="77777777" w:rsidR="00913D29" w:rsidRDefault="00913D29" w:rsidP="008647EB">
            <w:pPr>
              <w:spacing w:after="0" w:line="240" w:lineRule="auto"/>
              <w:ind w:firstLine="0"/>
              <w:rPr>
                <w:b/>
                <w:szCs w:val="20"/>
              </w:rPr>
            </w:pPr>
            <w:r>
              <w:rPr>
                <w:b/>
                <w:szCs w:val="20"/>
              </w:rPr>
              <w:t>§</w:t>
            </w:r>
          </w:p>
          <w:p w14:paraId="37E54BBE" w14:textId="77777777" w:rsidR="00913D29" w:rsidRDefault="00913D29" w:rsidP="008647EB">
            <w:pPr>
              <w:spacing w:after="0" w:line="240" w:lineRule="auto"/>
              <w:ind w:firstLine="0"/>
              <w:rPr>
                <w:b/>
                <w:szCs w:val="20"/>
              </w:rPr>
            </w:pPr>
            <w:r>
              <w:rPr>
                <w:b/>
                <w:szCs w:val="20"/>
              </w:rPr>
              <w:t>§</w:t>
            </w:r>
          </w:p>
          <w:p w14:paraId="7297911C" w14:textId="77777777" w:rsidR="00913D29" w:rsidRDefault="00913D29" w:rsidP="008647EB">
            <w:pPr>
              <w:spacing w:after="0" w:line="240" w:lineRule="auto"/>
              <w:ind w:firstLine="0"/>
              <w:rPr>
                <w:b/>
                <w:szCs w:val="20"/>
              </w:rPr>
            </w:pPr>
            <w:r>
              <w:rPr>
                <w:b/>
                <w:szCs w:val="20"/>
              </w:rPr>
              <w:t>§</w:t>
            </w:r>
          </w:p>
          <w:p w14:paraId="3BA6DE40" w14:textId="77777777" w:rsidR="00913D29" w:rsidRDefault="00913D29" w:rsidP="008647EB">
            <w:pPr>
              <w:spacing w:after="0" w:line="240" w:lineRule="auto"/>
              <w:ind w:firstLine="0"/>
              <w:rPr>
                <w:b/>
                <w:szCs w:val="20"/>
              </w:rPr>
            </w:pPr>
            <w:r>
              <w:rPr>
                <w:b/>
                <w:szCs w:val="20"/>
              </w:rPr>
              <w:t>§</w:t>
            </w:r>
          </w:p>
          <w:p w14:paraId="0BA9197E" w14:textId="77777777" w:rsidR="00913D29" w:rsidRDefault="00913D29" w:rsidP="008647EB">
            <w:pPr>
              <w:spacing w:after="0" w:line="240" w:lineRule="auto"/>
              <w:ind w:firstLine="0"/>
              <w:rPr>
                <w:b/>
                <w:szCs w:val="20"/>
              </w:rPr>
            </w:pPr>
            <w:r>
              <w:rPr>
                <w:b/>
                <w:szCs w:val="20"/>
              </w:rPr>
              <w:t>§</w:t>
            </w:r>
          </w:p>
          <w:p w14:paraId="71439AE3" w14:textId="77777777" w:rsidR="00DA790F" w:rsidRPr="008647EB" w:rsidRDefault="00913D29" w:rsidP="008647EB">
            <w:pPr>
              <w:spacing w:after="0" w:line="240" w:lineRule="auto"/>
              <w:ind w:firstLine="0"/>
              <w:rPr>
                <w:b/>
                <w:szCs w:val="20"/>
              </w:rPr>
            </w:pPr>
            <w:r>
              <w:rPr>
                <w:b/>
                <w:szCs w:val="20"/>
              </w:rPr>
              <w:t>§</w:t>
            </w:r>
          </w:p>
        </w:tc>
        <w:tc>
          <w:tcPr>
            <w:tcW w:w="4198" w:type="dxa"/>
          </w:tcPr>
          <w:p w14:paraId="4999E56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003AD9D"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828352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AF04EA2" w14:textId="77777777" w:rsidR="00DA790F" w:rsidRPr="008647EB" w:rsidRDefault="00DA790F" w:rsidP="008647EB">
      <w:pPr>
        <w:spacing w:after="0" w:line="240" w:lineRule="auto"/>
        <w:ind w:firstLine="0"/>
        <w:jc w:val="center"/>
        <w:rPr>
          <w:b/>
          <w:caps/>
        </w:rPr>
      </w:pPr>
    </w:p>
    <w:p w14:paraId="2005A034" w14:textId="5831F529" w:rsidR="00DA790F" w:rsidRPr="008647EB" w:rsidRDefault="00913D29" w:rsidP="008C04AB">
      <w:pPr>
        <w:pStyle w:val="CaseCaption"/>
      </w:pPr>
      <w:r>
        <w:t>COMMISSION STAFF’S</w:t>
      </w:r>
      <w:r w:rsidR="00186D8C">
        <w:t xml:space="preserve"> CLARIFICATION REGARDING REQUEST FOR EXTENSION AND</w:t>
      </w:r>
      <w:r>
        <w:t xml:space="preserve"> RECOMMENDATION ON cSWR-TEXAS’S </w:t>
      </w:r>
      <w:r w:rsidR="00025A2B">
        <w:t xml:space="preserve">UPDATED </w:t>
      </w:r>
      <w:r>
        <w:t>CAPITAL IMPROVEMENT PLAN</w:t>
      </w:r>
    </w:p>
    <w:p w14:paraId="12DFAE67" w14:textId="77777777" w:rsidR="007462E5" w:rsidRDefault="007462E5" w:rsidP="007462E5">
      <w:pPr>
        <w:pStyle w:val="Heading1"/>
        <w:tabs>
          <w:tab w:val="clear" w:pos="1440"/>
        </w:tabs>
        <w:ind w:left="0" w:right="0"/>
      </w:pPr>
      <w:r>
        <w:t>INTRODUCTION</w:t>
      </w:r>
    </w:p>
    <w:p w14:paraId="2A327225" w14:textId="66FAB7F7" w:rsidR="00025A2B" w:rsidRDefault="00025A2B" w:rsidP="00F54DF7">
      <w:pPr>
        <w:pStyle w:val="Paragraph"/>
        <w:rPr>
          <w:iCs/>
        </w:rPr>
      </w:pPr>
      <w:r>
        <w:rPr>
          <w:iCs/>
        </w:rPr>
        <w:t xml:space="preserve">On </w:t>
      </w:r>
      <w:bookmarkStart w:id="3" w:name="_Hlk150506274"/>
      <w:r>
        <w:t>August 31, 2022, CSWR-Texas Utility Operating Company, LLC (CSWR-Texas) and Ville D'Alsace Water Supply, LLC (collectively, applicants) filed an application for approval of the sale, transfer, or merger of facilities and certificate of convenience and necessity (CCN) rights in Medina County under the provisions of Texas Water Code § 13.301 and 16 Texas Administrative Code (TAC) § 24.239.</w:t>
      </w:r>
      <w:bookmarkEnd w:id="3"/>
    </w:p>
    <w:p w14:paraId="6C51CF47" w14:textId="72BD19FC" w:rsidR="00F54DF7" w:rsidRPr="004B6D44" w:rsidRDefault="00F54DF7" w:rsidP="00F54DF7">
      <w:pPr>
        <w:pStyle w:val="Paragraph"/>
        <w:rPr>
          <w:iCs/>
        </w:rPr>
      </w:pPr>
      <w:r>
        <w:rPr>
          <w:iCs/>
        </w:rPr>
        <w:t xml:space="preserve">On </w:t>
      </w:r>
      <w:r w:rsidR="00913D29">
        <w:rPr>
          <w:iCs/>
        </w:rPr>
        <w:t>November 7, 2023</w:t>
      </w:r>
      <w:r w:rsidR="007E3A22">
        <w:rPr>
          <w:iCs/>
        </w:rPr>
        <w:t xml:space="preserve">, </w:t>
      </w:r>
      <w:r>
        <w:rPr>
          <w:iCs/>
        </w:rPr>
        <w:t xml:space="preserve">the administrative law judge (ALJ) filed Order No. </w:t>
      </w:r>
      <w:r w:rsidR="00913D29">
        <w:rPr>
          <w:iCs/>
        </w:rPr>
        <w:t>15</w:t>
      </w:r>
      <w:r>
        <w:rPr>
          <w:iCs/>
        </w:rPr>
        <w:t>,</w:t>
      </w:r>
      <w:r w:rsidRPr="00D94E7F">
        <w:t xml:space="preserve"> </w:t>
      </w:r>
      <w:r>
        <w:t xml:space="preserve">directing the Staff (Staff) of the Public Utility Commission of Texas to </w:t>
      </w:r>
      <w:bookmarkStart w:id="4" w:name="_Hlk150506493"/>
      <w:r w:rsidR="00913D29">
        <w:t>file a recommendation on CSWR</w:t>
      </w:r>
      <w:r w:rsidR="00271AD8">
        <w:noBreakHyphen/>
      </w:r>
      <w:r w:rsidR="00913D29">
        <w:t>Texas’s capital improvement plan</w:t>
      </w:r>
      <w:bookmarkEnd w:id="4"/>
      <w:r>
        <w:t xml:space="preserve"> by </w:t>
      </w:r>
      <w:r w:rsidR="00913D29">
        <w:t>November 10, 2023</w:t>
      </w:r>
      <w:r>
        <w:t xml:space="preserve">. </w:t>
      </w:r>
      <w:r w:rsidR="00CA5314">
        <w:t>On November 10, 2023, Staff filed a request for extension requesting that Staff</w:t>
      </w:r>
      <w:r w:rsidR="00271AD8">
        <w:t>’s deadline</w:t>
      </w:r>
      <w:r w:rsidR="00CA5314">
        <w:t xml:space="preserve"> to file a recommendation on CSWR</w:t>
      </w:r>
      <w:r w:rsidR="00271AD8">
        <w:noBreakHyphen/>
      </w:r>
      <w:r w:rsidR="00CA5314">
        <w:t xml:space="preserve">Texas’s capital improvement plan and CSWR-Texas’s additional information be extended until November 20, 2023. On November 13, 2023, CSWR-Texas filed a </w:t>
      </w:r>
      <w:r w:rsidR="00F040DE">
        <w:t>response</w:t>
      </w:r>
      <w:r w:rsidR="00CA5314">
        <w:t xml:space="preserve"> opposing Staff’s extension request.</w:t>
      </w:r>
      <w:r w:rsidR="00F040DE">
        <w:t xml:space="preserve"> On November 14, 2023, the ALJ filed Order No. 16 requiring Staff to file a response indicating whether it continues to require an extension in light of CSWR-Texas’s November 13, </w:t>
      </w:r>
      <w:proofErr w:type="gramStart"/>
      <w:r w:rsidR="00F040DE">
        <w:t>2023</w:t>
      </w:r>
      <w:proofErr w:type="gramEnd"/>
      <w:r w:rsidR="00F040DE">
        <w:t xml:space="preserve"> response by November 15, 2023.</w:t>
      </w:r>
    </w:p>
    <w:p w14:paraId="1989CED5" w14:textId="1A61DDCF" w:rsidR="00FE5A24" w:rsidRDefault="00186D8C" w:rsidP="00B50F0E">
      <w:pPr>
        <w:pStyle w:val="Heading1"/>
        <w:tabs>
          <w:tab w:val="clear" w:pos="1440"/>
        </w:tabs>
        <w:ind w:left="0" w:right="0"/>
      </w:pPr>
      <w:r>
        <w:t>CLARIFICATION REGARDING STAFF’S REQUEST FOR EXTENSION</w:t>
      </w:r>
    </w:p>
    <w:p w14:paraId="62745B8A" w14:textId="24C6BCD3" w:rsidR="00CA5314" w:rsidRDefault="00CA5314" w:rsidP="00CA5314">
      <w:pPr>
        <w:pStyle w:val="Paragraph"/>
      </w:pPr>
      <w:r>
        <w:t>On November 10, 2023, Staff filed a request for extension requesting that Staff</w:t>
      </w:r>
      <w:r w:rsidR="00271AD8">
        <w:t>’s deadline</w:t>
      </w:r>
      <w:r>
        <w:t xml:space="preserve"> to file a recommendation on CSWR-Texas’s capital improvement plan and CSWR-Texas’s additional information be extended until November 20, 2023. Staff noted that CSWR-Texas included supplemental notice information and information regarding </w:t>
      </w:r>
      <w:r w:rsidR="00271AD8">
        <w:t>a</w:t>
      </w:r>
      <w:r>
        <w:t xml:space="preserve"> customer outside of Ville D’ Alsace’s CCN area</w:t>
      </w:r>
      <w:r w:rsidR="00271AD8">
        <w:t xml:space="preserve"> that is currently served by Ville D’ Alsace</w:t>
      </w:r>
      <w:r>
        <w:t xml:space="preserve">. Upon further review, Staff </w:t>
      </w:r>
      <w:r>
        <w:lastRenderedPageBreak/>
        <w:t>determined that</w:t>
      </w:r>
      <w:r w:rsidR="00271AD8">
        <w:t xml:space="preserve">, as part of CSWR-Texas’s updated capital improvement plan </w:t>
      </w:r>
      <w:r w:rsidR="00C25CAC">
        <w:t xml:space="preserve">information filed on October 30, 2023, </w:t>
      </w:r>
      <w:r w:rsidR="00271AD8">
        <w:t>in response to Order No</w:t>
      </w:r>
      <w:r w:rsidR="00C25CAC">
        <w:t xml:space="preserve"> 14</w:t>
      </w:r>
      <w:r w:rsidR="00271AD8">
        <w:t xml:space="preserve">, </w:t>
      </w:r>
      <w:r>
        <w:t xml:space="preserve">CSWR-Texas </w:t>
      </w:r>
      <w:r w:rsidR="00C25CAC">
        <w:t>included</w:t>
      </w:r>
      <w:r>
        <w:t xml:space="preserve"> a</w:t>
      </w:r>
      <w:r w:rsidR="00271AD8">
        <w:t xml:space="preserve"> corrected</w:t>
      </w:r>
      <w:r>
        <w:t xml:space="preserve"> response to Order No. 8, which CSWR</w:t>
      </w:r>
      <w:r w:rsidR="00271AD8">
        <w:noBreakHyphen/>
      </w:r>
      <w:r>
        <w:t xml:space="preserve">Texas originally filed </w:t>
      </w:r>
      <w:r w:rsidRPr="00271AD8">
        <w:t>on June 15, 2023.</w:t>
      </w:r>
      <w:r>
        <w:t xml:space="preserve"> Staff notes that in CSWR</w:t>
      </w:r>
      <w:r w:rsidR="00C25CAC">
        <w:noBreakHyphen/>
      </w:r>
      <w:r>
        <w:t xml:space="preserve">Texas’s response to Order No. 14, CSWR-Texas </w:t>
      </w:r>
      <w:r w:rsidR="00C25CAC">
        <w:t>did not include</w:t>
      </w:r>
      <w:r>
        <w:t xml:space="preserve"> new, supplemental notice or customer information</w:t>
      </w:r>
      <w:r w:rsidR="00271AD8">
        <w:t xml:space="preserve"> as Staff </w:t>
      </w:r>
      <w:r w:rsidR="00C25CAC">
        <w:t>mentioned</w:t>
      </w:r>
      <w:r w:rsidR="00271AD8">
        <w:t xml:space="preserve"> in its November 10, </w:t>
      </w:r>
      <w:proofErr w:type="gramStart"/>
      <w:r w:rsidR="00271AD8">
        <w:t>2023</w:t>
      </w:r>
      <w:proofErr w:type="gramEnd"/>
      <w:r w:rsidR="00271AD8">
        <w:t xml:space="preserve"> request for extension</w:t>
      </w:r>
      <w:r>
        <w:t xml:space="preserve">. Staff filed a recommendation regarding the sufficiency of </w:t>
      </w:r>
      <w:r w:rsidR="00C25CAC">
        <w:t xml:space="preserve">the </w:t>
      </w:r>
      <w:r>
        <w:t>notice</w:t>
      </w:r>
      <w:r w:rsidR="00271AD8">
        <w:t xml:space="preserve"> mentioned</w:t>
      </w:r>
      <w:r>
        <w:t xml:space="preserve"> in th</w:t>
      </w:r>
      <w:r w:rsidR="00C25CAC">
        <w:t>at</w:t>
      </w:r>
      <w:r>
        <w:t xml:space="preserve"> pleading on August 24, 2023,</w:t>
      </w:r>
      <w:r w:rsidR="00C25CAC">
        <w:t xml:space="preserve"> and</w:t>
      </w:r>
      <w:r>
        <w:t xml:space="preserve"> recommend</w:t>
      </w:r>
      <w:r w:rsidR="00C25CAC">
        <w:t>ed</w:t>
      </w:r>
      <w:r>
        <w:t xml:space="preserve"> that the supplemental</w:t>
      </w:r>
      <w:r w:rsidR="00271AD8">
        <w:t xml:space="preserve"> notice</w:t>
      </w:r>
      <w:r>
        <w:t xml:space="preserve"> be </w:t>
      </w:r>
      <w:r w:rsidR="00271AD8">
        <w:t xml:space="preserve">deemed </w:t>
      </w:r>
      <w:r>
        <w:t>sufficient.</w:t>
      </w:r>
      <w:r w:rsidR="00271AD8">
        <w:rPr>
          <w:rStyle w:val="FootnoteReference"/>
        </w:rPr>
        <w:footnoteReference w:id="2"/>
      </w:r>
      <w:r>
        <w:t xml:space="preserve"> Further, the information regarding the customer outside of Ville D’ Alsace’s CCN area</w:t>
      </w:r>
      <w:r w:rsidR="00CB1C5B">
        <w:t>, and currently served by Ville D’</w:t>
      </w:r>
      <w:r w:rsidR="00C25CAC">
        <w:t> </w:t>
      </w:r>
      <w:r w:rsidR="00CB1C5B">
        <w:t>Alsace,</w:t>
      </w:r>
      <w:r>
        <w:t xml:space="preserve"> is located in the uncertificated area that CSWR-Texas is including</w:t>
      </w:r>
      <w:r w:rsidR="00C25CAC">
        <w:t xml:space="preserve"> in its CCN amendment request in this </w:t>
      </w:r>
      <w:r>
        <w:t>proceeding.</w:t>
      </w:r>
      <w:r>
        <w:rPr>
          <w:rStyle w:val="FootnoteReference"/>
        </w:rPr>
        <w:footnoteReference w:id="3"/>
      </w:r>
      <w:r w:rsidR="00CB1C5B">
        <w:t xml:space="preserve"> Therefore, Staff recommends that CSWR-Texas did not provide any new information alongside CSWR-Texas’s updated capital improvement plan</w:t>
      </w:r>
      <w:r w:rsidR="00C25CAC">
        <w:t xml:space="preserve"> filed in response to Order No. 14</w:t>
      </w:r>
      <w:r w:rsidR="00F040DE">
        <w:t>, and Staff no longer requires an extension.</w:t>
      </w:r>
    </w:p>
    <w:p w14:paraId="4818B00B" w14:textId="7DE19038" w:rsidR="00186D8C" w:rsidRDefault="00186D8C" w:rsidP="00B50F0E">
      <w:pPr>
        <w:pStyle w:val="Heading1"/>
        <w:tabs>
          <w:tab w:val="clear" w:pos="1440"/>
        </w:tabs>
        <w:spacing w:after="120"/>
        <w:ind w:left="0" w:right="0"/>
      </w:pPr>
      <w:r>
        <w:t>RECOMMENDATION ON CSWR-TEXAS’S UPDATED CAPITAL IMPROVEMENT PLAN</w:t>
      </w:r>
    </w:p>
    <w:p w14:paraId="5166A3C3" w14:textId="397C71C5" w:rsidR="00B63164" w:rsidRPr="00B63164" w:rsidRDefault="00B63164" w:rsidP="00271AD8">
      <w:pPr>
        <w:pStyle w:val="Paragraph"/>
      </w:pPr>
      <w:r>
        <w:t>Staff has reviewed the updated capital improvement plan information provided by CSWR</w:t>
      </w:r>
      <w:r w:rsidR="00C25CAC">
        <w:noBreakHyphen/>
      </w:r>
      <w:r>
        <w:t xml:space="preserve">Texas on October 30, </w:t>
      </w:r>
      <w:proofErr w:type="gramStart"/>
      <w:r>
        <w:t>2023</w:t>
      </w:r>
      <w:proofErr w:type="gramEnd"/>
      <w:r>
        <w:t xml:space="preserve"> and, as described in the attached memorand</w:t>
      </w:r>
      <w:r w:rsidR="00F040DE">
        <w:t>um</w:t>
      </w:r>
      <w:r>
        <w:t xml:space="preserve"> of Patricia Garcia, Infrastructure Division, recommends that CSWR</w:t>
      </w:r>
      <w:r>
        <w:noBreakHyphen/>
        <w:t>Texas’s capital improvement plan is sufficient and complies with TWC § 13.244(d)(3) and 16 TAC § 24.</w:t>
      </w:r>
      <w:r w:rsidR="00D915C8">
        <w:t>233</w:t>
      </w:r>
      <w:r>
        <w:t xml:space="preserve">(a)(6). Specifically, CSWR-Texas is proposing to make improvements to Ville D’ Alsace’s water system, and </w:t>
      </w:r>
      <w:r w:rsidR="004626A4">
        <w:t>CSWR-Texas provided an updated capital improvement plan, which included a budget, an estimated timeline for construction, and a keyed map showing where facilities will be located.</w:t>
      </w:r>
      <w:r w:rsidR="007D1907">
        <w:t xml:space="preserve"> Therefore, Staff recommends that CSWR-Texas’s capital improvement plan is sufficient.</w:t>
      </w:r>
    </w:p>
    <w:p w14:paraId="161447C0" w14:textId="7AD46E4A" w:rsidR="00DA790F" w:rsidRDefault="00B50F0E" w:rsidP="00B50F0E">
      <w:pPr>
        <w:pStyle w:val="Heading1"/>
        <w:tabs>
          <w:tab w:val="clear" w:pos="1440"/>
        </w:tabs>
        <w:spacing w:after="120"/>
        <w:ind w:left="0" w:right="0"/>
      </w:pPr>
      <w:r w:rsidRPr="005E0AD2">
        <w:t>CONCLUSION</w:t>
      </w:r>
    </w:p>
    <w:p w14:paraId="23115443" w14:textId="30107275" w:rsidR="00DA790F" w:rsidRDefault="00025A2B" w:rsidP="008C04AB">
      <w:pPr>
        <w:pStyle w:val="Paragraph"/>
      </w:pPr>
      <w:r>
        <w:t xml:space="preserve">For the reasons stated above, </w:t>
      </w:r>
      <w:r w:rsidR="007E7DD1">
        <w:t xml:space="preserve">Staff respectfully </w:t>
      </w:r>
      <w:r>
        <w:t>recommends that</w:t>
      </w:r>
      <w:r w:rsidR="00186D8C">
        <w:t xml:space="preserve"> CSWR-Texas did not include any additional information other than updated capital improvement plan information in </w:t>
      </w:r>
      <w:r w:rsidR="00C25CAC">
        <w:t xml:space="preserve">its </w:t>
      </w:r>
      <w:r w:rsidR="00186D8C">
        <w:t xml:space="preserve">response to Order No. 14 and that </w:t>
      </w:r>
      <w:r>
        <w:t>CSWR-Texas’s capital improvement plan is sufficient and complies with TWC § 13.244(d)(3) and 16 TAC § 24.</w:t>
      </w:r>
      <w:r w:rsidR="00D915C8">
        <w:t>233</w:t>
      </w:r>
      <w:r>
        <w:t>(a)(6)</w:t>
      </w:r>
      <w:r w:rsidR="00C25CAC">
        <w:t>.</w:t>
      </w:r>
    </w:p>
    <w:p w14:paraId="6ADA5B10" w14:textId="77777777" w:rsidR="00B50F0E" w:rsidRPr="00F71D87" w:rsidRDefault="00B50F0E" w:rsidP="00B50F0E">
      <w:pPr>
        <w:spacing w:after="0"/>
        <w:ind w:firstLine="0"/>
        <w:rPr>
          <w:szCs w:val="20"/>
        </w:rPr>
      </w:pPr>
    </w:p>
    <w:p w14:paraId="55E47504" w14:textId="6BCD718E"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F040DE">
        <w:rPr>
          <w:noProof/>
        </w:rPr>
        <w:t>November 14, 2023</w:t>
      </w:r>
      <w:r w:rsidRPr="00F71D87">
        <w:fldChar w:fldCharType="end"/>
      </w:r>
    </w:p>
    <w:p w14:paraId="3869EC33" w14:textId="77777777" w:rsidR="00B50F0E" w:rsidRPr="00F71D87" w:rsidRDefault="00B50F0E" w:rsidP="00B50F0E">
      <w:pPr>
        <w:keepNext/>
        <w:spacing w:after="0" w:line="480" w:lineRule="auto"/>
        <w:ind w:left="3600"/>
        <w:rPr>
          <w:szCs w:val="20"/>
        </w:rPr>
      </w:pPr>
      <w:r w:rsidRPr="00F71D87">
        <w:rPr>
          <w:szCs w:val="20"/>
        </w:rPr>
        <w:t>Respectfully submitted,</w:t>
      </w:r>
    </w:p>
    <w:p w14:paraId="529740E2"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0FA10E92" w14:textId="77777777" w:rsidR="00B50F0E" w:rsidRPr="00F71D87" w:rsidRDefault="00B50F0E" w:rsidP="00B50F0E">
      <w:pPr>
        <w:keepNext/>
        <w:spacing w:after="0" w:line="240" w:lineRule="auto"/>
        <w:ind w:left="4320" w:firstLine="0"/>
        <w:contextualSpacing/>
        <w:rPr>
          <w:b/>
        </w:rPr>
      </w:pPr>
      <w:r w:rsidRPr="00F71D87">
        <w:rPr>
          <w:b/>
        </w:rPr>
        <w:t>LEGAL DIVISION</w:t>
      </w:r>
    </w:p>
    <w:p w14:paraId="30B8C32B" w14:textId="77777777" w:rsidR="00B50F0E" w:rsidRPr="00F71D87" w:rsidRDefault="00B50F0E" w:rsidP="00B50F0E">
      <w:pPr>
        <w:keepNext/>
        <w:spacing w:after="0" w:line="240" w:lineRule="auto"/>
        <w:ind w:firstLine="0"/>
        <w:rPr>
          <w:szCs w:val="20"/>
        </w:rPr>
      </w:pPr>
    </w:p>
    <w:p w14:paraId="3B241114" w14:textId="77777777" w:rsidR="00B50F0E" w:rsidRPr="00F71D87" w:rsidRDefault="007462E5" w:rsidP="00B50F0E">
      <w:pPr>
        <w:keepNext/>
        <w:spacing w:after="0" w:line="240" w:lineRule="auto"/>
        <w:ind w:left="4320" w:firstLine="0"/>
        <w:rPr>
          <w:szCs w:val="20"/>
        </w:rPr>
      </w:pPr>
      <w:r>
        <w:rPr>
          <w:szCs w:val="20"/>
        </w:rPr>
        <w:t>Marisa Lopez Wagley</w:t>
      </w:r>
    </w:p>
    <w:p w14:paraId="71AFF88A" w14:textId="77777777" w:rsidR="00B50F0E" w:rsidRPr="00F71D87" w:rsidRDefault="00B50F0E" w:rsidP="00B50F0E">
      <w:pPr>
        <w:keepNext/>
        <w:spacing w:after="0" w:line="240" w:lineRule="auto"/>
        <w:ind w:left="4320" w:firstLine="0"/>
        <w:rPr>
          <w:szCs w:val="20"/>
        </w:rPr>
      </w:pPr>
      <w:r w:rsidRPr="00F71D87">
        <w:rPr>
          <w:szCs w:val="20"/>
        </w:rPr>
        <w:t>Division Director</w:t>
      </w:r>
    </w:p>
    <w:p w14:paraId="5AEC4BD8" w14:textId="77777777" w:rsidR="00B50F0E" w:rsidRPr="00F71D87" w:rsidRDefault="00B50F0E" w:rsidP="00B50F0E">
      <w:pPr>
        <w:keepNext/>
        <w:spacing w:after="0" w:line="240" w:lineRule="auto"/>
        <w:ind w:left="4320" w:firstLine="0"/>
        <w:rPr>
          <w:szCs w:val="20"/>
        </w:rPr>
      </w:pPr>
    </w:p>
    <w:p w14:paraId="36267223" w14:textId="77777777" w:rsidR="00B50F0E" w:rsidRPr="00F71D87" w:rsidRDefault="00B50F0E" w:rsidP="00B50F0E">
      <w:pPr>
        <w:keepNext/>
        <w:overflowPunct w:val="0"/>
        <w:autoSpaceDE w:val="0"/>
        <w:autoSpaceDN w:val="0"/>
        <w:adjustRightInd w:val="0"/>
        <w:spacing w:after="0" w:line="240" w:lineRule="auto"/>
        <w:ind w:left="4320" w:firstLine="0"/>
        <w:jc w:val="left"/>
        <w:textAlignment w:val="baseline"/>
      </w:pPr>
    </w:p>
    <w:p w14:paraId="7BF58C4B"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DF1FE5">
        <w:rPr>
          <w:u w:val="single"/>
        </w:rPr>
        <w:t xml:space="preserve">  </w:t>
      </w:r>
      <w:bookmarkStart w:id="5" w:name="_Hlk86733587"/>
      <w:bookmarkStart w:id="6" w:name="_Hlk111026463"/>
      <w:r w:rsidRPr="00DF1FE5">
        <w:rPr>
          <w:u w:val="single"/>
        </w:rPr>
        <w:t>/s/ Margaux Fox</w:t>
      </w:r>
      <w:r w:rsidRPr="00DF1FE5">
        <w:rPr>
          <w:u w:val="single"/>
        </w:rPr>
        <w:tab/>
      </w:r>
      <w:r w:rsidRPr="00DF1FE5">
        <w:rPr>
          <w:u w:val="single"/>
        </w:rPr>
        <w:tab/>
      </w:r>
    </w:p>
    <w:p w14:paraId="16140273" w14:textId="78186EF7" w:rsid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 Fox</w:t>
      </w:r>
    </w:p>
    <w:p w14:paraId="5C65F9A2" w14:textId="0536D857" w:rsidR="00CA5314" w:rsidRPr="00DF1FE5" w:rsidRDefault="00CA5314" w:rsidP="00DF1FE5">
      <w:pPr>
        <w:keepNext/>
        <w:overflowPunct w:val="0"/>
        <w:autoSpaceDE w:val="0"/>
        <w:autoSpaceDN w:val="0"/>
        <w:adjustRightInd w:val="0"/>
        <w:spacing w:after="0" w:line="240" w:lineRule="auto"/>
        <w:ind w:left="4320" w:firstLine="0"/>
        <w:jc w:val="left"/>
        <w:textAlignment w:val="baseline"/>
      </w:pPr>
      <w:r>
        <w:t>Managing Attorney</w:t>
      </w:r>
    </w:p>
    <w:bookmarkEnd w:id="5"/>
    <w:p w14:paraId="18AEAA28"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State Bar No. 24120829</w:t>
      </w:r>
    </w:p>
    <w:p w14:paraId="7FC272BB"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1701 N. Congress Avenue</w:t>
      </w:r>
    </w:p>
    <w:p w14:paraId="61B86498"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P.O. Box 13326</w:t>
      </w:r>
    </w:p>
    <w:p w14:paraId="79F8146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Austin, Texas 78711-3326</w:t>
      </w:r>
    </w:p>
    <w:p w14:paraId="3D329C10"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936-7021</w:t>
      </w:r>
    </w:p>
    <w:p w14:paraId="5999EEF2"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(512) 936-7268 (facsimile)</w:t>
      </w:r>
    </w:p>
    <w:p w14:paraId="0170B1A7" w14:textId="77777777" w:rsidR="00DF1FE5" w:rsidRPr="00DF1FE5" w:rsidRDefault="00DF1FE5" w:rsidP="00DF1FE5">
      <w:pPr>
        <w:keepNext/>
        <w:overflowPunct w:val="0"/>
        <w:autoSpaceDE w:val="0"/>
        <w:autoSpaceDN w:val="0"/>
        <w:adjustRightInd w:val="0"/>
        <w:spacing w:after="0" w:line="240" w:lineRule="auto"/>
        <w:ind w:left="4320" w:firstLine="0"/>
        <w:jc w:val="left"/>
        <w:textAlignment w:val="baseline"/>
      </w:pPr>
      <w:r w:rsidRPr="00DF1FE5">
        <w:t>Margaux.Fox@puc.texas.gov</w:t>
      </w:r>
    </w:p>
    <w:bookmarkEnd w:id="6"/>
    <w:p w14:paraId="5B5C112F" w14:textId="77777777" w:rsidR="00B50F0E" w:rsidRDefault="00B50F0E" w:rsidP="00B50F0E">
      <w:pPr>
        <w:pStyle w:val="Paragraph"/>
        <w:ind w:firstLine="0"/>
      </w:pPr>
    </w:p>
    <w:p w14:paraId="760C16C8" w14:textId="77777777" w:rsidR="0059201D" w:rsidRPr="0051021C" w:rsidRDefault="0059201D" w:rsidP="00BB5A8B">
      <w:pPr>
        <w:pStyle w:val="Paragraph"/>
        <w:ind w:firstLine="0"/>
      </w:pPr>
    </w:p>
    <w:p w14:paraId="48D2F2BD"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913D29" w:rsidRPr="00EF7381">
        <w:t>Docket</w:t>
      </w:r>
      <w:r w:rsidR="00913D29" w:rsidRPr="00D92C94">
        <w:t xml:space="preserve"> No</w:t>
      </w:r>
      <w:r w:rsidR="00913D29" w:rsidRPr="008647EB">
        <w:t>.</w:t>
      </w:r>
      <w:r w:rsidR="00913D29">
        <w:t xml:space="preserve"> 54019</w:t>
      </w:r>
      <w:r w:rsidR="00913D29" w:rsidRPr="00913D29">
        <w:rPr>
          <w:rStyle w:val="PlaceholderText"/>
        </w:rPr>
        <w:t xml:space="preserve"> </w:t>
      </w:r>
      <w:r w:rsidRPr="007E3A22">
        <w:rPr>
          <w:bCs/>
        </w:rPr>
        <w:fldChar w:fldCharType="end"/>
      </w:r>
    </w:p>
    <w:p w14:paraId="5FB70EB4" w14:textId="77777777" w:rsidR="00DA790F" w:rsidRPr="008647EB" w:rsidRDefault="00DA790F" w:rsidP="00092070">
      <w:pPr>
        <w:pStyle w:val="CaseCaption"/>
      </w:pPr>
      <w:r w:rsidRPr="008647EB">
        <w:t>CERTIFICATE OF SERVICE</w:t>
      </w:r>
    </w:p>
    <w:p w14:paraId="0CBC0BA0" w14:textId="296072A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F040DE">
        <w:rPr>
          <w:noProof/>
        </w:rPr>
        <w:t>November 14, 2023</w:t>
      </w:r>
      <w:r w:rsidR="006079C2">
        <w:fldChar w:fldCharType="end"/>
      </w:r>
      <w:r w:rsidR="006079C2">
        <w:t xml:space="preserve"> </w:t>
      </w:r>
      <w:r w:rsidRPr="00893EAC">
        <w:t xml:space="preserve">in accordance with the </w:t>
      </w:r>
      <w:r>
        <w:t xml:space="preserve">Second </w:t>
      </w:r>
      <w:r w:rsidRPr="00893EAC">
        <w:t xml:space="preserve">Order Suspending Rules, </w:t>
      </w:r>
      <w:r w:rsidR="007462E5">
        <w:t>filed</w:t>
      </w:r>
      <w:r w:rsidRPr="00893EAC">
        <w:t xml:space="preserve"> in Project No. 50664.</w:t>
      </w:r>
      <w:r w:rsidR="00C4658E">
        <w:t xml:space="preserve"> </w:t>
      </w:r>
    </w:p>
    <w:p w14:paraId="2516B2BF" w14:textId="77777777" w:rsidR="00B50F0E" w:rsidRPr="008647EB" w:rsidRDefault="00B50F0E" w:rsidP="00553B64">
      <w:pPr>
        <w:pStyle w:val="Paragraph"/>
        <w:keepNext/>
        <w:keepLines/>
      </w:pPr>
    </w:p>
    <w:p w14:paraId="72D41702"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DF1FE5">
        <w:rPr>
          <w:u w:val="single"/>
        </w:rPr>
        <w:t>Margaux Fox</w:t>
      </w:r>
      <w:r w:rsidRPr="008E575C">
        <w:rPr>
          <w:u w:val="single"/>
        </w:rPr>
        <w:tab/>
      </w:r>
      <w:r w:rsidRPr="008E575C">
        <w:rPr>
          <w:u w:val="single"/>
        </w:rPr>
        <w:tab/>
      </w:r>
    </w:p>
    <w:p w14:paraId="4D83AED2" w14:textId="77777777" w:rsidR="00B50F0E" w:rsidRPr="008E575C" w:rsidRDefault="00DF1FE5" w:rsidP="00B50F0E">
      <w:pPr>
        <w:keepNext/>
        <w:spacing w:after="0" w:line="240" w:lineRule="auto"/>
        <w:ind w:left="4320" w:firstLine="0"/>
      </w:pPr>
      <w:r>
        <w:t>Margaux Fox</w:t>
      </w:r>
    </w:p>
    <w:p w14:paraId="4FD69B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DB239" w14:textId="77777777" w:rsidR="00913D29" w:rsidRDefault="00913D29">
      <w:pPr>
        <w:spacing w:after="0" w:line="240" w:lineRule="auto"/>
      </w:pPr>
      <w:r>
        <w:separator/>
      </w:r>
    </w:p>
  </w:endnote>
  <w:endnote w:type="continuationSeparator" w:id="0">
    <w:p w14:paraId="2E79F93D" w14:textId="77777777" w:rsidR="00913D29" w:rsidRDefault="00913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AF3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82BB296" w14:textId="77777777" w:rsidR="00071BFA" w:rsidRDefault="00071BFA" w:rsidP="008016FB">
    <w:pPr>
      <w:pStyle w:val="Footer"/>
    </w:pPr>
  </w:p>
  <w:p w14:paraId="5F6ED86A" w14:textId="77777777" w:rsidR="00071BFA" w:rsidRDefault="00071BFA" w:rsidP="008016FB"/>
  <w:p w14:paraId="3A7155F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EAFCB" w14:textId="77777777" w:rsidR="00913D29" w:rsidRDefault="00913D29">
      <w:pPr>
        <w:spacing w:after="0" w:line="240" w:lineRule="auto"/>
      </w:pPr>
      <w:r>
        <w:separator/>
      </w:r>
    </w:p>
  </w:footnote>
  <w:footnote w:type="continuationSeparator" w:id="0">
    <w:p w14:paraId="6CB8F6F8" w14:textId="77777777" w:rsidR="00913D29" w:rsidRDefault="00913D29">
      <w:pPr>
        <w:spacing w:after="0" w:line="240" w:lineRule="auto"/>
      </w:pPr>
      <w:r>
        <w:continuationSeparator/>
      </w:r>
    </w:p>
  </w:footnote>
  <w:footnote w:type="continuationNotice" w:id="1">
    <w:p w14:paraId="63929B49" w14:textId="77777777" w:rsidR="00913D29" w:rsidRDefault="00913D29">
      <w:pPr>
        <w:spacing w:after="0" w:line="240" w:lineRule="auto"/>
      </w:pPr>
    </w:p>
  </w:footnote>
  <w:footnote w:id="2">
    <w:p w14:paraId="4619B56A" w14:textId="7A1B2539" w:rsidR="00271AD8" w:rsidRDefault="00271AD8">
      <w:pPr>
        <w:pStyle w:val="FootnoteText"/>
      </w:pPr>
      <w:r>
        <w:rPr>
          <w:rStyle w:val="FootnoteReference"/>
        </w:rPr>
        <w:footnoteRef/>
      </w:r>
      <w:r>
        <w:t xml:space="preserve">  Commission Staff’s Recommendation on Closing Documents, Recommendation on Supplemental Information, Proposed Procedural Schedule, and Motion to Admit Evid</w:t>
      </w:r>
      <w:r w:rsidR="00C25CAC">
        <w:t>ence at 2-3 (Aug. 24, 2023).</w:t>
      </w:r>
    </w:p>
  </w:footnote>
  <w:footnote w:id="3">
    <w:p w14:paraId="7300481D" w14:textId="375610C1" w:rsidR="00CA5314" w:rsidRPr="00CA5314" w:rsidRDefault="00CA5314">
      <w:pPr>
        <w:pStyle w:val="FootnoteText"/>
      </w:pPr>
      <w:r>
        <w:rPr>
          <w:rStyle w:val="FootnoteReference"/>
        </w:rPr>
        <w:footnoteRef/>
      </w:r>
      <w:r>
        <w:t xml:space="preserve">  </w:t>
      </w:r>
      <w:r>
        <w:rPr>
          <w:i/>
          <w:iCs/>
        </w:rPr>
        <w:t xml:space="preserve">See </w:t>
      </w:r>
      <w:r>
        <w:t>CSWR-Texas’s Amended Application at 1 (Oct. 5,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5E9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D2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5A2B"/>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6D8C"/>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1AD8"/>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6A4"/>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2E5"/>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907"/>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1125"/>
    <w:rsid w:val="00854779"/>
    <w:rsid w:val="00854EC6"/>
    <w:rsid w:val="00855A5A"/>
    <w:rsid w:val="00857A7F"/>
    <w:rsid w:val="00861509"/>
    <w:rsid w:val="008647EB"/>
    <w:rsid w:val="00864EF1"/>
    <w:rsid w:val="00865E02"/>
    <w:rsid w:val="00866100"/>
    <w:rsid w:val="00871E82"/>
    <w:rsid w:val="00873122"/>
    <w:rsid w:val="00873311"/>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29"/>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3164"/>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CAC"/>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314"/>
    <w:rsid w:val="00CA5AAF"/>
    <w:rsid w:val="00CA5C56"/>
    <w:rsid w:val="00CB13E6"/>
    <w:rsid w:val="00CB1C5B"/>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15C8"/>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1FE5"/>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0741"/>
    <w:rsid w:val="00F013C0"/>
    <w:rsid w:val="00F040DE"/>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488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FCD58824A846B7AC3E2E3C8AC726B6"/>
        <w:category>
          <w:name w:val="General"/>
          <w:gallery w:val="placeholder"/>
        </w:category>
        <w:types>
          <w:type w:val="bbPlcHdr"/>
        </w:types>
        <w:behaviors>
          <w:behavior w:val="content"/>
        </w:behaviors>
        <w:guid w:val="{E379F5A0-97E1-4445-A73A-A823D4F9FEBF}"/>
      </w:docPartPr>
      <w:docPartBody>
        <w:p w:rsidR="0019525C" w:rsidRDefault="00352104">
          <w:pPr>
            <w:pStyle w:val="7CFCD58824A846B7AC3E2E3C8AC726B6"/>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104"/>
    <w:rsid w:val="0019525C"/>
    <w:rsid w:val="00352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2104"/>
    <w:rPr>
      <w:color w:val="808080"/>
    </w:rPr>
  </w:style>
  <w:style w:type="paragraph" w:customStyle="1" w:styleId="7CFCD58824A846B7AC3E2E3C8AC726B6">
    <w:name w:val="7CFCD58824A846B7AC3E2E3C8AC726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729</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2023-11-14T18:08:00Z</dcterms:created>
  <dcterms:modified xsi:type="dcterms:W3CDTF">2023-11-14T18:16:00Z</dcterms:modified>
</cp:coreProperties>
</file>